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мая -</w:t>
      </w:r>
      <w:r w:rsidR="003579A3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120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гадоў 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proofErr w:type="spellStart"/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дня </w:t>
      </w:r>
      <w:proofErr w:type="spellStart"/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нараджэння</w:t>
      </w:r>
      <w:proofErr w:type="spellEnd"/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Янкі Маўра</w:t>
      </w:r>
    </w:p>
    <w:p w:rsid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</w:pPr>
    </w:p>
    <w:p w:rsid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>Імя Янкі Маўра нададзена Мінскай абласной дзіцячай бібліятпэцы</w:t>
      </w:r>
      <w:r w:rsidR="00F814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>, Бышчанскай базавай школе (на</w:t>
      </w: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будынку - мемарыяльная дошка) і вуліцы ў Мінску (а на доме, дзе жыў пісьменнік, - вул. </w:t>
      </w:r>
      <w:proofErr w:type="gramStart"/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 xml:space="preserve">К. Маркса, 36 - </w:t>
      </w:r>
      <w:proofErr w:type="spellStart"/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мемарыяльная</w:t>
      </w:r>
      <w:proofErr w:type="spellEnd"/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 xml:space="preserve"> </w:t>
      </w:r>
      <w:proofErr w:type="spellStart"/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дошка</w:t>
      </w:r>
      <w:proofErr w:type="spellEnd"/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 xml:space="preserve">, </w:t>
      </w: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выкананая скульпшарам Іванам Міско і ўсталяваная ў </w:t>
      </w: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 xml:space="preserve">1975 </w:t>
      </w: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>г.</w:t>
      </w:r>
      <w:r w:rsidRPr="00120D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be-BY"/>
        </w:rPr>
        <w:t>).</w:t>
      </w:r>
      <w:proofErr w:type="gramEnd"/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</w:pP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be-BY" w:eastAsia="be-BY"/>
        </w:rPr>
      </w:pPr>
      <w:r w:rsidRPr="00120D2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be-BY" w:eastAsia="be-BY"/>
        </w:rPr>
        <w:t>Літаратурнае краязнаўства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</w:p>
    <w:p w:rsidR="00932795" w:rsidRDefault="00120D21" w:rsidP="00120D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ШКОЛЬНЫ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ЛІТАРАТУРНЫ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Й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ЯНКІ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Ў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РА</w:t>
      </w:r>
    </w:p>
    <w:p w:rsidR="00120D21" w:rsidRPr="00120D21" w:rsidRDefault="00120D21" w:rsidP="0012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Музей, што ме</w:t>
      </w:r>
      <w:r w:rsidR="00F814C8">
        <w:rPr>
          <w:rFonts w:ascii="Times New Roman" w:hAnsi="Times New Roman" w:cs="Times New Roman"/>
          <w:color w:val="000000"/>
          <w:sz w:val="28"/>
          <w:szCs w:val="28"/>
          <w:lang w:val="be-BY"/>
        </w:rPr>
        <w:t>сціцца ў Бытчанскай базавай шко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ле Барысаўскага раёна, адчынены 30 кастрычніка 1973 г. Яго фонды налічваюць 120 экспанатаў, у тым ліку 75 арыгінальных.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У школьным музеі можна ўбачыць дакументы, архіўныя матэрыялы, якія распавядаюць пра жыццё і творчасць пісьменніка Янкі Маўра (Іван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 Фёдара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ва), які ў 1905 — 1906 гг. працаваў у школе вёскі Бытча. Сярод экспанатаў — асабістыя рэчы Янкі Маўра: акуляры, ручка, радыёпрыёмнік, скарбонка, пісьмовы стол, кніжная паліца, тумбачка, малюнкі. Ёсць матэрыялы пра ўдзел пісьменніка ў 1906 г. у нелегальным </w:t>
      </w:r>
      <w:r w:rsidR="007518E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настаўніцкім з'ездзе ў вёсцы Мі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калаеўшчына Мінскай вобласці, за што ён паводле рашэння суда быў пазбаўлены права выкладаць у школе і ўзяты пад н</w:t>
      </w:r>
      <w:r w:rsidR="00F814C8">
        <w:rPr>
          <w:rFonts w:ascii="Times New Roman" w:hAnsi="Times New Roman" w:cs="Times New Roman"/>
          <w:color w:val="000000"/>
          <w:sz w:val="28"/>
          <w:szCs w:val="28"/>
          <w:lang w:val="be-BY"/>
        </w:rPr>
        <w:t>агляд паліцыі; аб працы ў Народ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ным камісарыяце асветы БССР; копіі дакументаў пра наданне Янку Маўру ў 1968 г. звання заслужанага дзеяча культуры Беларусі і прысуджэнне ў 1972 г. (пасмяротна) Дзяржаўнай прэміі Беларусі за аповесці "Чалавек ідзе", "У краіне райскай птушкі", "Сын вады", "Палескія рабінзоны", "ТВТ", "Шлях </w:t>
      </w:r>
      <w:r w:rsidR="007518ED">
        <w:rPr>
          <w:rFonts w:ascii="Times New Roman" w:hAnsi="Times New Roman" w:cs="Times New Roman"/>
          <w:color w:val="000000"/>
          <w:sz w:val="28"/>
          <w:szCs w:val="28"/>
          <w:lang w:val="be-BY"/>
        </w:rPr>
        <w:t>з цемры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", раман "Амок". Экспануюцца фотаздымкі, паміны родных і блізкіх, лісты, матэрыялы перапіскі з архівамі, музеямі, людзьмі, якія ведалі пісьменніка, а таксама найлепшыя творчыя працы вучняў па яго літаратурнай дзейнасці.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Экспазіцыя музея ўключае ў сябе багатую бібліятэку Янкі Маўра, збор яго твораў, кнігі многіх нашых пісьменнікаў з іх аўтографамі.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Ініцыятарам стварэння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музея была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настаўніца </w:t>
      </w:r>
      <w:proofErr w:type="spellStart"/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Бытчанскай</w:t>
      </w:r>
      <w:proofErr w:type="spellEnd"/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школы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Яніна Брыж. Цяпер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музеем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кіруе настаўніца беларускай мовы і літаратуры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Тамара </w:t>
      </w:r>
      <w:r w:rsidR="007518E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Ве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рамеева.</w:t>
      </w:r>
    </w:p>
    <w:p w:rsidR="00120D21" w:rsidRDefault="00120D21" w:rsidP="00120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Экскурсіі праводзяцца паводле заявак штодзённа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да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 9</w:t>
      </w:r>
      <w:r w:rsidRPr="00120D2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 w:eastAsia="be-BY"/>
        </w:rPr>
        <w:t>00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 15</w:t>
      </w:r>
      <w:r w:rsidRPr="00120D2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 w:eastAsia="be-BY"/>
        </w:rPr>
        <w:t>00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, акрамя нядзелі.</w:t>
      </w:r>
    </w:p>
    <w:p w:rsidR="007518ED" w:rsidRPr="00120D21" w:rsidRDefault="007518ED" w:rsidP="00F81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Адрас: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222120, в. Бытча Барысаўскага раёна Мінскай вобласці. Тэл.: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(8-277) 74-519.</w:t>
      </w:r>
    </w:p>
    <w:p w:rsidR="00120D21" w:rsidRPr="00120D21" w:rsidRDefault="00120D21" w:rsidP="00120D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Бытчы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/>
        </w:rPr>
        <w:t>можна даехаць:</w:t>
      </w:r>
      <w:r w:rsidR="00F814C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цягніком (электрычкай) да чыгуначнай станцыі "Барыса</w:t>
      </w:r>
      <w:proofErr w:type="gramStart"/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ў-</w:t>
      </w:r>
      <w:proofErr w:type="gramEnd"/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Пасажырскі", потым пераехаць на </w:t>
      </w:r>
      <w:r w:rsidR="003635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аўтавак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зал і адтуль 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аўтобу</w:t>
      </w:r>
      <w:r w:rsidR="00F814C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самі "Барысаў - Крацэвічы", "Ба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рысаў - Бягомль", "Барысаў - Плешчаніцы" да </w:t>
      </w:r>
      <w:r w:rsidR="007518ED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пры</w:t>
      </w:r>
      <w:r w:rsidRPr="00120D2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пынку "Веска Бытча".</w:t>
      </w:r>
    </w:p>
    <w:p w:rsidR="007518ED" w:rsidRDefault="007518ED" w:rsidP="00120D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</w:p>
    <w:p w:rsidR="00120D21" w:rsidRDefault="00120D21" w:rsidP="007518E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Падрыхтаваў </w:t>
      </w:r>
      <w:r w:rsidRPr="003579A3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Эдвард </w:t>
      </w:r>
      <w:r w:rsidRPr="00120D21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КАРБАНОВІЧ.</w:t>
      </w:r>
    </w:p>
    <w:p w:rsidR="007518ED" w:rsidRDefault="007518ED" w:rsidP="007518E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</w:p>
    <w:p w:rsidR="007518ED" w:rsidRPr="003579A3" w:rsidRDefault="007518ED" w:rsidP="00751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 w:eastAsia="be-BY"/>
        </w:rPr>
      </w:pPr>
      <w:r w:rsidRPr="003579A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e-BY" w:eastAsia="be-BY"/>
        </w:rPr>
        <w:t xml:space="preserve">Крыніца: </w:t>
      </w:r>
    </w:p>
    <w:p w:rsidR="007518ED" w:rsidRDefault="007518ED" w:rsidP="00751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be-BY" w:eastAsia="be-BY"/>
        </w:rPr>
      </w:pPr>
    </w:p>
    <w:p w:rsidR="007518ED" w:rsidRPr="007518ED" w:rsidRDefault="007518ED" w:rsidP="0075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18ED">
        <w:rPr>
          <w:rFonts w:ascii="Times New Roman" w:hAnsi="Times New Roman" w:cs="Times New Roman"/>
          <w:sz w:val="28"/>
          <w:szCs w:val="28"/>
          <w:lang w:val="be-BY"/>
        </w:rPr>
        <w:t>Карабановіч, Э. Школьны літаратурны музей Янкі Маўра / Эдвард Карабановіч // Роднае слова. – 2003. – №4. – С. 103.</w:t>
      </w:r>
    </w:p>
    <w:p w:rsidR="007518ED" w:rsidRPr="007518ED" w:rsidRDefault="007518ED" w:rsidP="007518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sectPr w:rsidR="007518ED" w:rsidRPr="007518ED" w:rsidSect="0093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D21"/>
    <w:rsid w:val="00120D21"/>
    <w:rsid w:val="003579A3"/>
    <w:rsid w:val="003635B9"/>
    <w:rsid w:val="007518ED"/>
    <w:rsid w:val="00932795"/>
    <w:rsid w:val="00DE79D6"/>
    <w:rsid w:val="00F8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5</cp:revision>
  <dcterms:created xsi:type="dcterms:W3CDTF">2013-03-21T10:29:00Z</dcterms:created>
  <dcterms:modified xsi:type="dcterms:W3CDTF">2013-04-09T06:58:00Z</dcterms:modified>
</cp:coreProperties>
</file>